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00B" w:rsidRDefault="00ED45C1" w:rsidP="00264A99">
      <w:pPr>
        <w:spacing w:after="0" w:line="240" w:lineRule="auto"/>
        <w:ind w:left="-567" w:right="283"/>
        <w:jc w:val="center"/>
        <w:rPr>
          <w:rFonts w:ascii="Times New Roman" w:hAnsi="Times New Roman" w:cs="Times New Roman"/>
          <w:b/>
          <w:sz w:val="28"/>
          <w:szCs w:val="28"/>
        </w:rPr>
      </w:pPr>
      <w:bookmarkStart w:id="0" w:name="_GoBack"/>
      <w:r w:rsidRPr="00F57FB4">
        <w:rPr>
          <w:rFonts w:ascii="Times New Roman" w:hAnsi="Times New Roman" w:cs="Times New Roman"/>
          <w:b/>
          <w:sz w:val="28"/>
          <w:szCs w:val="28"/>
        </w:rPr>
        <w:t xml:space="preserve">Психологические особенности детей с </w:t>
      </w:r>
      <w:r w:rsidR="00FC368C" w:rsidRPr="00F57FB4">
        <w:rPr>
          <w:rFonts w:ascii="Times New Roman" w:hAnsi="Times New Roman" w:cs="Times New Roman"/>
          <w:b/>
          <w:sz w:val="28"/>
          <w:szCs w:val="28"/>
        </w:rPr>
        <w:t>нарушением слуха</w:t>
      </w:r>
    </w:p>
    <w:p w:rsidR="00F57FB4" w:rsidRPr="00F57FB4" w:rsidRDefault="00F57FB4" w:rsidP="00264A99">
      <w:pPr>
        <w:spacing w:after="0" w:line="240" w:lineRule="auto"/>
        <w:ind w:left="-567" w:right="283"/>
        <w:jc w:val="center"/>
        <w:rPr>
          <w:rFonts w:ascii="Times New Roman" w:hAnsi="Times New Roman" w:cs="Times New Roman"/>
          <w:b/>
          <w:sz w:val="28"/>
          <w:szCs w:val="28"/>
        </w:rPr>
      </w:pP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Следует отметить, что дети с нарушениями слуха делятся на слабослышащих и глухих, и их развитие познавательной деятельности и личности отличаются, имеют свои особенности.</w:t>
      </w:r>
    </w:p>
    <w:p w:rsidR="00F57FB4" w:rsidRPr="00F57FB4" w:rsidRDefault="00F57FB4" w:rsidP="00264A99">
      <w:pPr>
        <w:spacing w:after="0" w:line="240" w:lineRule="auto"/>
        <w:ind w:right="141"/>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b/>
          <w:bCs/>
          <w:color w:val="000000"/>
          <w:sz w:val="28"/>
          <w:szCs w:val="28"/>
          <w:lang w:eastAsia="ru-RU"/>
        </w:rPr>
        <w:t>Развитие познавательной сферы у ребенка, имеющего нарушения слуха. </w:t>
      </w:r>
      <w:r w:rsidRPr="00F57FB4">
        <w:rPr>
          <w:rFonts w:ascii="Times New Roman" w:eastAsia="Times New Roman" w:hAnsi="Times New Roman" w:cs="Times New Roman"/>
          <w:b/>
          <w:bCs/>
          <w:color w:val="000000"/>
          <w:sz w:val="28"/>
          <w:szCs w:val="28"/>
          <w:lang w:eastAsia="ru-RU"/>
        </w:rPr>
        <w:br/>
        <w:t>Ощущение и восприятие.</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Процесс всякого познания начинается с ощущений и восприятий. В связи с потерей слуховых ощущений и восприятий у глухих особую роль приобретают зрительные ощущения и восприятия. Зрительный анализатор глухого ребенка становится ведущим, главным в познании окружающего мира и в овладении речью. Зрительные ощущения и восприятия у глухих детей развиты не хуже, чем у слышащих детей, а в ряде случаев даже лучше. Глухие дети часто подмечают такие детали и тонкости окружающего мира, на которые не обращает внимания слышащий ребенок. Слышащие дети чаще, чем глухие, путают и смешивают сходные цвета – синий, фиолетовый, красный, оранжевый. Глухие дети более тонко дифференцируют оттенки цветов. Рисунки глухих детей содержат больше частностей и деталей, чем рисунки слышащих сверстников. Более полными оказываются и рисунки по памяти. У глухих аналитический тип восприятия преобладает над синтетическим.</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Глухой может воспринимать речь говорящего, опираясь, главным образом, на зрительные восприятия. Каждая фонема нашего языка имеет свой соответствующий артикулярный образ. Глухой ребенок зрительно воспринимает и запоминает этот образ. В дальнейшем в процессе длительных упражнений глухой может различать зрительно артикуляторные образы целых слов.</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Кроме зрительных ощущений, важную роль в процессе познания у глухих играют также осязательные и двигательные ощущения.</w:t>
      </w:r>
      <w:r w:rsidRPr="00F57FB4">
        <w:rPr>
          <w:rFonts w:ascii="Times New Roman" w:eastAsia="Times New Roman" w:hAnsi="Times New Roman" w:cs="Times New Roman"/>
          <w:color w:val="000000"/>
          <w:sz w:val="28"/>
          <w:szCs w:val="28"/>
          <w:lang w:eastAsia="ru-RU"/>
        </w:rPr>
        <w:br/>
        <w:t>У человека существует тесная связь между двигательным и слуховым анализаторами. При частичном нарушении функции слухового анализатора речевые движения становятся вялыми, невнятными, плохо дифференцированными. У глухих детей потеря слуха отрицательно влияет не только на двигательные ощущения артикуляторного, но и на двигательные ощущения, у них наблюдается некоторая дискоординация движений, неуклюжесть и неловкость походки. Причина - отсутствие слухового контроля при выполнении движений. Именно поэтому глухим детям так трудно дается овладение некоторыми спортивными и трудовыми навыками, требующими тонкой координации и равновесия движений. </w:t>
      </w:r>
      <w:r w:rsidRPr="00F57FB4">
        <w:rPr>
          <w:rFonts w:ascii="Times New Roman" w:eastAsia="Times New Roman" w:hAnsi="Times New Roman" w:cs="Times New Roman"/>
          <w:color w:val="000000"/>
          <w:sz w:val="28"/>
          <w:szCs w:val="28"/>
          <w:lang w:eastAsia="ru-RU"/>
        </w:rPr>
        <w:br/>
        <w:t>Двигательные ощущения играют важную роль в овладении глухими детьми устной речью. Слышащий ребенок при ошибке или неправильном произношении звука для исправления пользуется слуховым контролем, а глухой – опирается на кинестетические ощущения, получаемые от движений артикуляторного аппарата.</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b/>
          <w:bCs/>
          <w:color w:val="000000"/>
          <w:sz w:val="28"/>
          <w:szCs w:val="28"/>
          <w:lang w:eastAsia="ru-RU"/>
        </w:rPr>
        <w:t>Внимание.</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lastRenderedPageBreak/>
        <w:t>Для неслышащих детей характерны неустойчивое состояние вегетативной системы, утомляемость, нарушение моторики, лабильность эмоциональной сферы. На всех этапах школьного обучения продуктивность внимания глухих учащихся остается более низкой по сравнению со слышащими сверстниками. Зрительный анализатор глухих принимает почти все раздражения на себя, и организм глухого ребенка быстро утомляется.</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b/>
          <w:bCs/>
          <w:color w:val="000000"/>
          <w:sz w:val="28"/>
          <w:szCs w:val="28"/>
          <w:lang w:eastAsia="ru-RU"/>
        </w:rPr>
        <w:t>Память.</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Вследствие нарушения нормального общения с миром слышащих усвоение социального опыта глухими детьми значительно затруднено.Более 70% глухих младших классов с искажениями воспроизводят запомнивший предмет. В репродукциях глухих были отличия от оригинала: в них появлялись частности, отсутствующие в показанном изображении (дополнения); наряду с появлением нового рисунки детей оказывались порою беднее деталями (выпадение деталей); иногда объект был воспроизведен в ином положении, чем в оригинале (пространственное смещение); объекты воспроизводились в иных размерах.</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Часто давно усвоенные представления могут уподобляться у глухих новым. В частности, иногда во время опроса материал, пройденный на прошлых уроках, может уподобляться вновь изученному. Трудный для вербализации материал глухие дети также запоминают хуже, чем слышащие. Глухие значительно хуже запоминают объекты, которые предъявляются им по частям, не целиком, по сравнению со слышащими сверстниками. Глухим труднее мысленно воссоздавать образ фигуры без непосредственного восприятия целой фигуры.</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 xml:space="preserve">Запоминание и воспроизведение слов, предложений и рассказов глухими детьми также имеет свои особенности. Между слышащими и глухими мало отличий в запоминании слов из области зрительной сферы, значительно больше глухие отстают от слышащих в запоминании слов, обозначающих звуковые явления. В процессе воспроизведения запомнившихся слов у слышащих и глухих одно слово заменяется другим, близким по смыслу. Однако у глухих детей замены редко бывают полноценными. Замены у глухих бывают по внешнему сходству (угол-уголь, дрожит-держит); по смысловому родству (кисть-краска, земля-песок); по внешнему сходству и смысловому родству (сел-сидел, выбрали-собрали). Это объясняется тем, что слово для глухих - это не один элемент, а совокупность нескольких элементов, последовательность слогов, букв в слоге, целый образ слова. При запоминании может произойти пропуск букв, перестановка букв, слогов, слова могут сливаться в одно. Это также результат недостаточной расчлененности значений слов. Глухие, прежде всего, усваивают существительные, имеющие прямую предметную отнесенность. Труднее запоминаются глаголы и прилагательные. При воспроизведении фразы глухими очень часто изменяется смысл самой фразы, из-за замен слов в фразе, порой опускают или дополняют предложения новыми словами. Глухие стремятся воспроизвести фразу точно в той самой последовательности, в какой она была воспринята, поэтому при забывании какого-либо слова глухие повторяют все слова воспринятой фразы на своих местах, опуская забытое слово. Для глухого фраза не всегда представляется как единая смысловая единица. Нередко фраза является для глухого не целостным «объектом», а </w:t>
      </w:r>
      <w:r w:rsidRPr="00F57FB4">
        <w:rPr>
          <w:rFonts w:ascii="Times New Roman" w:eastAsia="Times New Roman" w:hAnsi="Times New Roman" w:cs="Times New Roman"/>
          <w:color w:val="000000"/>
          <w:sz w:val="28"/>
          <w:szCs w:val="28"/>
          <w:lang w:eastAsia="ru-RU"/>
        </w:rPr>
        <w:lastRenderedPageBreak/>
        <w:t>набором отдельных слов. Глухие школьники не могут передать своими словами прочитанный текст, они связаны с текстом и стремятся к дословному, текстуальному его воспроизведению. Глухие школьники не могут передать содержание текста своими словами, поэтому стремятся к дословному его воспроизведению. Это связано не только с тем, что у них маленький словарный запас, но и тем, что используемые глухими слова «инертны», «малоподвижны», застыли в определенных сочетаниях.</w:t>
      </w:r>
    </w:p>
    <w:p w:rsidR="00F57FB4" w:rsidRPr="00F57FB4" w:rsidRDefault="00F57FB4" w:rsidP="00264A99">
      <w:pPr>
        <w:spacing w:after="0" w:line="240" w:lineRule="auto"/>
        <w:ind w:left="-567" w:right="141" w:firstLine="567"/>
        <w:jc w:val="both"/>
        <w:outlineLvl w:val="2"/>
        <w:rPr>
          <w:rFonts w:ascii="Times New Roman" w:eastAsia="Times New Roman" w:hAnsi="Times New Roman" w:cs="Times New Roman"/>
          <w:b/>
          <w:bCs/>
          <w:color w:val="000000"/>
          <w:sz w:val="28"/>
          <w:szCs w:val="28"/>
          <w:lang w:eastAsia="ru-RU"/>
        </w:rPr>
      </w:pPr>
      <w:r w:rsidRPr="00F57FB4">
        <w:rPr>
          <w:rFonts w:ascii="Times New Roman" w:eastAsia="Times New Roman" w:hAnsi="Times New Roman" w:cs="Times New Roman"/>
          <w:b/>
          <w:bCs/>
          <w:color w:val="000000"/>
          <w:sz w:val="28"/>
          <w:szCs w:val="28"/>
          <w:lang w:eastAsia="ru-RU"/>
        </w:rPr>
        <w:t>Воображение.</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Затруднения в понимании метафор, переносного значения слов, символических выражений свидетельствуют о недостаточном уровне развития воображения. Например, многие глухие учащиеся не могут отвлечься от конкретного, буквального значения пословицы. Многие глухие учащиеся не могут передать своими словами содержание прочитанного ими текста (басни), не могут творчески переработать текст.</w:t>
      </w:r>
    </w:p>
    <w:p w:rsidR="00F57FB4" w:rsidRPr="00F57FB4" w:rsidRDefault="00F57FB4" w:rsidP="00264A99">
      <w:pPr>
        <w:spacing w:after="0" w:line="240" w:lineRule="auto"/>
        <w:ind w:left="-567" w:right="141" w:firstLine="567"/>
        <w:jc w:val="both"/>
        <w:outlineLvl w:val="2"/>
        <w:rPr>
          <w:rFonts w:ascii="Times New Roman" w:eastAsia="Times New Roman" w:hAnsi="Times New Roman" w:cs="Times New Roman"/>
          <w:b/>
          <w:bCs/>
          <w:color w:val="000000"/>
          <w:sz w:val="28"/>
          <w:szCs w:val="28"/>
          <w:lang w:eastAsia="ru-RU"/>
        </w:rPr>
      </w:pPr>
      <w:r w:rsidRPr="00F57FB4">
        <w:rPr>
          <w:rFonts w:ascii="Times New Roman" w:eastAsia="Times New Roman" w:hAnsi="Times New Roman" w:cs="Times New Roman"/>
          <w:b/>
          <w:bCs/>
          <w:color w:val="000000"/>
          <w:sz w:val="28"/>
          <w:szCs w:val="28"/>
          <w:lang w:eastAsia="ru-RU"/>
        </w:rPr>
        <w:t>Мышление.</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Мышление человека неразрывно связано с речью и не может существовать вне ее. У глухих детей, которые овладевают словесной речью гораздо позже слышащих, именно в развитии мыслительной деятельности наблюдается значительно больше специфических особенностей, чем в других познавательных процессах.</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Глухие дети длительное время продолжают оставаться на ступени наглядно- образного мышления. В формировании словесно- логического мышления глухой резко отстает от слышащего сверстника, причем это влечет за собой и общее отставание в познавательной деятельности. Значительное отставание в развитии словесно- логического мышления обусловлено очень большими затруднениями у этих детей в овладении словесной речью.</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Для глухих детей младшего школьного возраста представляется проблемой анализировать тексты, часто они не акцентируют внимание на важных деталях. С возрастом качество анализа у глухих совершенствуется.</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Сравнение (установление черт сходства и различия между объектами): Глухие дети слабо замечают общее, сходное в сравниваемых объектах. Они больше говорят о различиях. Глухим школьникам младших классов трудно в одно и то же время видеть и сходство, и различие в сравниваемых объектах: если они увидели сходство в объектах, то забывают об их различии, и наоборот. Это может быть объяснено тем, что им трудно одни и те же признаки рассматривать под двумя различными углами зрения.</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Обобщение: Глухие и слабослышащие школьники с трудом овладевают обобщенными способами ориентации в сфере научных технических понятий, в выявлении внутренних существенных связей и отношений внутри и между объектами.</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 xml:space="preserve">Причинно - следственные связи: Глухие дети с трудом овладевают логическими связями и отношениями между явлениями, событиями, поступками людей. Глухие младшие школьники понимают причинно- следственные отношения применительно к наглядной ситуации, в которой эти отношения четко выявляются. Дети не умеют выявлять скрытые причины каких- либо </w:t>
      </w:r>
      <w:r w:rsidRPr="00F57FB4">
        <w:rPr>
          <w:rFonts w:ascii="Times New Roman" w:eastAsia="Times New Roman" w:hAnsi="Times New Roman" w:cs="Times New Roman"/>
          <w:color w:val="000000"/>
          <w:sz w:val="28"/>
          <w:szCs w:val="28"/>
          <w:lang w:eastAsia="ru-RU"/>
        </w:rPr>
        <w:lastRenderedPageBreak/>
        <w:t>явлений, событий. Они нередко смешивают причину с действием, с целью, с сопутствующими или предшествующими явлениями, событиями. Они часто отождествляют причинно- следственные связи и пространственно- временные связи.</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У глухих детей значительно позднее, чем у слышащих ( с отставанием на 3-4 года и более), формируется понятийный подход к решению задач. Только в старшем школьном возрасте у глухих детей начинает формироваться абстрактно - понятийное мышление (словесно - логическое мышление).</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b/>
          <w:bCs/>
          <w:color w:val="000000"/>
          <w:sz w:val="28"/>
          <w:szCs w:val="28"/>
          <w:lang w:eastAsia="ru-RU"/>
        </w:rPr>
        <w:t>Особенности развития личности, имеющей нарушения слуха.</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Особенности развития личности, имеющей нарушения слуха, зависят от ряда факторов: времени поражения слуха, степени потери слуха, уровня интеллектуального развития, отношений в семье, сформированности межличностных отношений. Отставание в овладении речью приводит к ограниченности социальных контактов неслышащих детей. Трудности в обсуждении жизненных планов, описании событий внутренней жизни приводит к ограничениям социальных взаимодействий.</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Глухие дети социально менее зрелы (адаптированы в обществе), чем их слышащие сверстники.</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Из-за того, что окружающие иначе относятся к глухому, чем к слышащему, у него возникают и закрепляются специфические черты личности. Глухой ребенок замечает неодинаковое отношение к нему и к слышащим братьям, сестрам: с одной стороны он чувствует по отношению к себе любовь, жалость, сострадание (в результате чего нередко возникают эгоцентрические черты), с другой – испытывает исключительность своего положения и у него порой начинает складываться мнение, что он является обузой для близких.</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b/>
          <w:bCs/>
          <w:color w:val="000000"/>
          <w:sz w:val="28"/>
          <w:szCs w:val="28"/>
          <w:lang w:eastAsia="ru-RU"/>
        </w:rPr>
        <w:t>Самооценка и уровень притязаний.</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Представление глухих детей о самих себе часто бывают неточными, для них характерны преувеличенные представления о своих способностях и, об оценке их другими людьми. У глухих младших школьников со средним уровнем интеллектуального развития отмечаются в основном завышенные самооценки. У слабослышащих младших школьников с высоким интеллектуальным уровнем наблюдаются в основном адекватные самооценки, то есть они в целом соответствуют по уровню развития личности нормально развивающимся детям того же возраста. Глухие и слабослышащие дети младшего школьного возраста адекватнее всего оценивают свою учебную деятельность. Для оценки этой деятельности есть объективные внешние показатели - отметка, опора на которую приводит к более адекватному анализу успехов в учебе. Слабослышащие младшие школьники более критично оценивают себя как ученика и как личность по сравнению с глухими сверстниками.</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Уровень притязания глухих учащихся в учебной деятельности характеризуется высокой неустойчивостью, особенно это заметно в младшем школьном возрасте. С возрастом устойчивость оценок, уровень притязаний и критичность глухих детей повышается.</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 xml:space="preserve">У глухих детей имеются большие трудности в формировании морально- этических представлений и понятий, преобладают конкретные, крайние оценки; </w:t>
      </w:r>
      <w:r w:rsidRPr="00F57FB4">
        <w:rPr>
          <w:rFonts w:ascii="Times New Roman" w:eastAsia="Times New Roman" w:hAnsi="Times New Roman" w:cs="Times New Roman"/>
          <w:color w:val="000000"/>
          <w:sz w:val="28"/>
          <w:szCs w:val="28"/>
          <w:lang w:eastAsia="ru-RU"/>
        </w:rPr>
        <w:lastRenderedPageBreak/>
        <w:t>затруднено понимание причинной обусловленности эмоциональных состояний и выделение и осознание личностных качеств. Это мешает как адекватной оценке ими окружающих, так и формированию у таких детей правильной самооценки.</w:t>
      </w:r>
    </w:p>
    <w:p w:rsidR="00F57FB4" w:rsidRPr="00F57FB4" w:rsidRDefault="00F57FB4" w:rsidP="00264A99">
      <w:pPr>
        <w:spacing w:after="0" w:line="240" w:lineRule="auto"/>
        <w:ind w:left="-567" w:right="141"/>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Интенсивное развитие самосознания в подростковом возрасте отличается большим своеобразием, которое усиливается в период вступления подростка в юношеский возраст. Именно в этот период у глухих школьников появляется обостренное отношение к своему дефекту, который отчасти носит болезненный характер.</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bookmarkStart w:id="1" w:name="10"/>
      <w:bookmarkEnd w:id="1"/>
      <w:r w:rsidRPr="00F57FB4">
        <w:rPr>
          <w:rFonts w:ascii="Times New Roman" w:eastAsia="Times New Roman" w:hAnsi="Times New Roman" w:cs="Times New Roman"/>
          <w:b/>
          <w:bCs/>
          <w:color w:val="000000"/>
          <w:sz w:val="28"/>
          <w:szCs w:val="28"/>
          <w:lang w:eastAsia="ru-RU"/>
        </w:rPr>
        <w:t>Интересы и жизненные ценности.</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Несмотря на то, что слабослышащие более, чем глухие оптимистичны своего будущего, более сориентированы на социальное достижение, они более социальны инфантильны в построении своих жизненных планов, предпочитают думать о сегодняшнем дне, а не строить планы на будущее. У глухих жизненные планы более определенные, в силу суженности сфер профессиональной деятельности. Для глухих менее значима ценность социального достижения.</w:t>
      </w:r>
    </w:p>
    <w:p w:rsidR="00F57FB4" w:rsidRPr="00F57FB4" w:rsidRDefault="00F57FB4" w:rsidP="00264A99">
      <w:pPr>
        <w:spacing w:after="0" w:line="240" w:lineRule="auto"/>
        <w:ind w:right="141"/>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b/>
          <w:bCs/>
          <w:color w:val="000000"/>
          <w:sz w:val="28"/>
          <w:szCs w:val="28"/>
          <w:lang w:eastAsia="ru-RU"/>
        </w:rPr>
        <w:t>Учебная деятельность.</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Интересы старшеклассников в основном группируются вокруг трех видов деятельности: учеба, труд, спорт. Сознавая важность учения, глухие учащиеся часто не проявляют к нему интереса. Основным мотивом учебной деятельности у глухих старшеклассников является получение образования. Интерес к самим знаниям у многих глухих старшеклассников отодвигается на второй план.</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Стремление к самоутверждению, самоусовершенствованию приводит одних учащихся старших классов к чрезмерному увлечению спортом, которые затмевают все другие интересы, у других - к бездеятельности и иждевенчеству.</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b/>
          <w:bCs/>
          <w:color w:val="000000"/>
          <w:sz w:val="28"/>
          <w:szCs w:val="28"/>
          <w:lang w:eastAsia="ru-RU"/>
        </w:rPr>
        <w:t>Межличностные отношения.</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В коллективе неслышащих к числу лиц, имеющих хорошее социометрическое положение, в основном относятся ученики контактные, с хорошо развитой речью, успевающие на «хорошо» и «отлично», причем остатки слуха у таких детей не всегда значительны. Глухие учащиеся с ярко выраженными отрицательными чертами характера, такими как скупость, лживость, капризность, уклонение от труда, не пользуются уважением в коллективе глухих.</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Сенсорный дефект мешает глухому ребенку в нормальном общении со взрослыми, от которых он получает накопленный человечеством опыт, затрудняет контакты со слышащими сверстниками.</w:t>
      </w:r>
    </w:p>
    <w:p w:rsidR="00F57FB4" w:rsidRPr="00F57FB4" w:rsidRDefault="00F57FB4" w:rsidP="00264A99">
      <w:pPr>
        <w:spacing w:after="0" w:line="240" w:lineRule="auto"/>
        <w:ind w:left="-567" w:right="141" w:firstLine="567"/>
        <w:jc w:val="both"/>
        <w:rPr>
          <w:rFonts w:ascii="Times New Roman" w:eastAsia="Times New Roman" w:hAnsi="Times New Roman" w:cs="Times New Roman"/>
          <w:color w:val="000000"/>
          <w:sz w:val="28"/>
          <w:szCs w:val="28"/>
          <w:lang w:eastAsia="ru-RU"/>
        </w:rPr>
      </w:pPr>
      <w:r w:rsidRPr="00F57FB4">
        <w:rPr>
          <w:rFonts w:ascii="Times New Roman" w:eastAsia="Times New Roman" w:hAnsi="Times New Roman" w:cs="Times New Roman"/>
          <w:color w:val="000000"/>
          <w:sz w:val="28"/>
          <w:szCs w:val="28"/>
          <w:lang w:eastAsia="ru-RU"/>
        </w:rPr>
        <w:t>Глухим детям трудно встать на точку зрения другого человека, понять его внутреннее состояние.</w:t>
      </w:r>
    </w:p>
    <w:p w:rsidR="00F57FB4" w:rsidRPr="00FC368C" w:rsidRDefault="00F57FB4" w:rsidP="00264A99">
      <w:pPr>
        <w:spacing w:line="240" w:lineRule="auto"/>
        <w:ind w:left="-567" w:right="283"/>
        <w:jc w:val="center"/>
        <w:rPr>
          <w:rFonts w:ascii="Times New Roman" w:hAnsi="Times New Roman" w:cs="Times New Roman"/>
          <w:b/>
          <w:sz w:val="28"/>
          <w:szCs w:val="28"/>
        </w:rPr>
      </w:pPr>
    </w:p>
    <w:bookmarkEnd w:id="0"/>
    <w:p w:rsidR="00ED45C1" w:rsidRPr="00FC368C" w:rsidRDefault="00ED45C1" w:rsidP="00264A99">
      <w:pPr>
        <w:spacing w:line="240" w:lineRule="auto"/>
        <w:ind w:left="-567" w:right="283"/>
        <w:jc w:val="both"/>
        <w:rPr>
          <w:rFonts w:ascii="Times New Roman" w:hAnsi="Times New Roman" w:cs="Times New Roman"/>
          <w:b/>
          <w:sz w:val="28"/>
          <w:szCs w:val="28"/>
        </w:rPr>
      </w:pPr>
    </w:p>
    <w:sectPr w:rsidR="00ED45C1" w:rsidRPr="00FC368C" w:rsidSect="002E4C1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00022FF" w:usb1="C000205B" w:usb2="00000009" w:usb3="00000000" w:csb0="000001DF" w:csb1="00000000"/>
  </w:font>
  <w:font w:name="Calibri Light">
    <w:altName w:val="Segoe UI"/>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E7621"/>
    <w:rsid w:val="00264A99"/>
    <w:rsid w:val="002B2BFB"/>
    <w:rsid w:val="002E4C1B"/>
    <w:rsid w:val="0033059F"/>
    <w:rsid w:val="004E7621"/>
    <w:rsid w:val="007965B4"/>
    <w:rsid w:val="00EC400B"/>
    <w:rsid w:val="00ED45C1"/>
    <w:rsid w:val="00F57FB4"/>
    <w:rsid w:val="00FC36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C1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D45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D45C1"/>
    <w:rPr>
      <w:b/>
      <w:bCs/>
    </w:rPr>
  </w:style>
  <w:style w:type="paragraph" w:styleId="a5">
    <w:name w:val="Balloon Text"/>
    <w:basedOn w:val="a"/>
    <w:link w:val="a6"/>
    <w:uiPriority w:val="99"/>
    <w:semiHidden/>
    <w:unhideWhenUsed/>
    <w:rsid w:val="0033059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33059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09489030">
      <w:bodyDiv w:val="1"/>
      <w:marLeft w:val="0"/>
      <w:marRight w:val="0"/>
      <w:marTop w:val="0"/>
      <w:marBottom w:val="0"/>
      <w:divBdr>
        <w:top w:val="none" w:sz="0" w:space="0" w:color="auto"/>
        <w:left w:val="none" w:sz="0" w:space="0" w:color="auto"/>
        <w:bottom w:val="none" w:sz="0" w:space="0" w:color="auto"/>
        <w:right w:val="none" w:sz="0" w:space="0" w:color="auto"/>
      </w:divBdr>
    </w:div>
    <w:div w:id="909734232">
      <w:bodyDiv w:val="1"/>
      <w:marLeft w:val="0"/>
      <w:marRight w:val="0"/>
      <w:marTop w:val="0"/>
      <w:marBottom w:val="0"/>
      <w:divBdr>
        <w:top w:val="none" w:sz="0" w:space="0" w:color="auto"/>
        <w:left w:val="none" w:sz="0" w:space="0" w:color="auto"/>
        <w:bottom w:val="none" w:sz="0" w:space="0" w:color="auto"/>
        <w:right w:val="none" w:sz="0" w:space="0" w:color="auto"/>
      </w:divBdr>
    </w:div>
    <w:div w:id="1429891004">
      <w:bodyDiv w:val="1"/>
      <w:marLeft w:val="0"/>
      <w:marRight w:val="0"/>
      <w:marTop w:val="0"/>
      <w:marBottom w:val="0"/>
      <w:divBdr>
        <w:top w:val="none" w:sz="0" w:space="0" w:color="auto"/>
        <w:left w:val="none" w:sz="0" w:space="0" w:color="auto"/>
        <w:bottom w:val="none" w:sz="0" w:space="0" w:color="auto"/>
        <w:right w:val="none" w:sz="0" w:space="0" w:color="auto"/>
      </w:divBdr>
    </w:div>
    <w:div w:id="1751999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2047</Words>
  <Characters>11673</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Юлия</cp:lastModifiedBy>
  <cp:revision>6</cp:revision>
  <cp:lastPrinted>2018-01-20T05:36:00Z</cp:lastPrinted>
  <dcterms:created xsi:type="dcterms:W3CDTF">2017-12-01T16:41:00Z</dcterms:created>
  <dcterms:modified xsi:type="dcterms:W3CDTF">2018-01-20T05:37:00Z</dcterms:modified>
</cp:coreProperties>
</file>